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97" w:rsidRDefault="00C72176">
      <w:pPr>
        <w:spacing w:line="480" w:lineRule="exact"/>
        <w:ind w:firstLineChars="200" w:firstLine="560"/>
        <w:rPr>
          <w:rFonts w:ascii="宋体" w:hAnsi="宋体" w:cs="宋体"/>
          <w:bCs/>
          <w:sz w:val="28"/>
          <w:szCs w:val="28"/>
        </w:rPr>
      </w:pPr>
      <w:bookmarkStart w:id="0" w:name="_GoBack"/>
      <w:bookmarkEnd w:id="0"/>
      <w:r>
        <w:rPr>
          <w:rFonts w:ascii="宋体" w:hAnsi="宋体" w:cs="宋体" w:hint="eastAsia"/>
          <w:sz w:val="28"/>
          <w:szCs w:val="28"/>
          <w:u w:val="single"/>
        </w:rPr>
        <w:t>铁前事业部焦化厂轴流风机更换项目</w:t>
      </w:r>
      <w:r>
        <w:rPr>
          <w:rFonts w:ascii="宋体" w:hAnsi="宋体" w:cs="宋体" w:hint="eastAsia"/>
          <w:bCs/>
          <w:sz w:val="28"/>
          <w:szCs w:val="28"/>
        </w:rPr>
        <w:t>技术说明</w:t>
      </w:r>
    </w:p>
    <w:p w:rsidR="00DD1A97" w:rsidRDefault="00C72176">
      <w:pPr>
        <w:spacing w:line="480" w:lineRule="exact"/>
        <w:rPr>
          <w:rFonts w:ascii="宋体" w:hAnsi="宋体" w:cs="宋体"/>
          <w:bCs/>
          <w:sz w:val="28"/>
          <w:szCs w:val="28"/>
        </w:rPr>
      </w:pPr>
      <w:r>
        <w:rPr>
          <w:rFonts w:ascii="宋体" w:hAnsi="宋体" w:cs="宋体" w:hint="eastAsia"/>
          <w:bCs/>
          <w:sz w:val="28"/>
          <w:szCs w:val="28"/>
        </w:rPr>
        <w:t>一、项目简介</w:t>
      </w:r>
    </w:p>
    <w:p w:rsidR="00DD1A97" w:rsidRDefault="00C72176">
      <w:pPr>
        <w:spacing w:line="480" w:lineRule="exact"/>
        <w:rPr>
          <w:rFonts w:ascii="宋体" w:hAnsi="宋体" w:cs="宋体"/>
          <w:bCs/>
          <w:sz w:val="28"/>
          <w:szCs w:val="28"/>
        </w:rPr>
      </w:pPr>
      <w:r>
        <w:rPr>
          <w:rFonts w:ascii="宋体" w:hAnsi="宋体" w:cs="宋体" w:hint="eastAsia"/>
          <w:bCs/>
          <w:sz w:val="28"/>
          <w:szCs w:val="28"/>
        </w:rPr>
        <w:t>负责焦化厂墙体风机57台墙体风机更换，负责重新配置分线箱实现与报警仪联锁。</w:t>
      </w:r>
    </w:p>
    <w:p w:rsidR="00DD1A97" w:rsidRDefault="00C72176">
      <w:pPr>
        <w:numPr>
          <w:ilvl w:val="0"/>
          <w:numId w:val="1"/>
        </w:numPr>
        <w:spacing w:line="480" w:lineRule="exact"/>
        <w:rPr>
          <w:rFonts w:ascii="宋体" w:hAnsi="宋体" w:cs="宋体"/>
          <w:bCs/>
          <w:sz w:val="28"/>
          <w:szCs w:val="28"/>
        </w:rPr>
      </w:pPr>
      <w:r>
        <w:rPr>
          <w:rFonts w:ascii="宋体" w:hAnsi="宋体" w:cs="宋体" w:hint="eastAsia"/>
          <w:bCs/>
          <w:sz w:val="28"/>
          <w:szCs w:val="28"/>
        </w:rPr>
        <w:t>项目地点</w:t>
      </w:r>
    </w:p>
    <w:p w:rsidR="00DD1A97" w:rsidRDefault="00C72176">
      <w:pPr>
        <w:spacing w:line="480" w:lineRule="exact"/>
        <w:rPr>
          <w:rFonts w:ascii="宋体" w:hAnsi="宋体" w:cs="宋体"/>
          <w:bCs/>
          <w:sz w:val="28"/>
          <w:szCs w:val="28"/>
        </w:rPr>
      </w:pPr>
      <w:r>
        <w:rPr>
          <w:rFonts w:ascii="宋体" w:hAnsi="宋体" w:cs="宋体" w:hint="eastAsia"/>
          <w:bCs/>
          <w:sz w:val="28"/>
          <w:szCs w:val="28"/>
        </w:rPr>
        <w:t>青岛特钢铁前事业部焦化厂</w:t>
      </w:r>
    </w:p>
    <w:p w:rsidR="00DD1A97" w:rsidRDefault="00C72176">
      <w:pPr>
        <w:spacing w:line="480" w:lineRule="exact"/>
        <w:rPr>
          <w:rFonts w:ascii="宋体" w:hAnsi="宋体" w:cs="宋体"/>
          <w:bCs/>
          <w:sz w:val="28"/>
          <w:szCs w:val="28"/>
        </w:rPr>
      </w:pPr>
      <w:r>
        <w:rPr>
          <w:rFonts w:ascii="宋体" w:hAnsi="宋体" w:cs="宋体" w:hint="eastAsia"/>
          <w:bCs/>
          <w:sz w:val="28"/>
          <w:szCs w:val="28"/>
        </w:rPr>
        <w:t>三、项目概况</w:t>
      </w:r>
    </w:p>
    <w:p w:rsidR="00DD1A97" w:rsidRDefault="00C72176">
      <w:pPr>
        <w:adjustRightInd w:val="0"/>
        <w:snapToGrid w:val="0"/>
        <w:spacing w:line="360" w:lineRule="auto"/>
        <w:rPr>
          <w:sz w:val="28"/>
          <w:szCs w:val="32"/>
        </w:rPr>
      </w:pPr>
      <w:r>
        <w:rPr>
          <w:rFonts w:hint="eastAsia"/>
          <w:sz w:val="28"/>
          <w:szCs w:val="32"/>
        </w:rPr>
        <w:t>3.1</w:t>
      </w:r>
      <w:r>
        <w:rPr>
          <w:rFonts w:hint="eastAsia"/>
          <w:sz w:val="28"/>
          <w:szCs w:val="32"/>
        </w:rPr>
        <w:t>、焦化厂净化区域轴流风机腐蚀严重，并且大部分已经无法正常使用，所有风机使用组合开关操作、只能在室内人工开始，在事故时无法进入室内开始风机，存在较大的安全风险，为了确保生产安全和设备正常运行，计划将腐蚀严重无法使用的风机提升材质进行更换并对控制系统进行升级改造，优化风机室内外开启及有毒气体联锁，保障可靠运行及人员安全。</w:t>
      </w:r>
    </w:p>
    <w:p w:rsidR="00DD1A97" w:rsidRDefault="00C72176">
      <w:pPr>
        <w:spacing w:line="480" w:lineRule="exact"/>
        <w:rPr>
          <w:rFonts w:ascii="宋体" w:hAnsi="宋体" w:cs="宋体"/>
          <w:sz w:val="29"/>
          <w:szCs w:val="29"/>
        </w:rPr>
      </w:pPr>
      <w:r>
        <w:rPr>
          <w:noProof/>
        </w:rPr>
        <w:drawing>
          <wp:anchor distT="0" distB="0" distL="114300" distR="114300" simplePos="0" relativeHeight="251659264" behindDoc="0" locked="0" layoutInCell="1" allowOverlap="1">
            <wp:simplePos x="0" y="0"/>
            <wp:positionH relativeFrom="column">
              <wp:posOffset>-63500</wp:posOffset>
            </wp:positionH>
            <wp:positionV relativeFrom="paragraph">
              <wp:posOffset>368300</wp:posOffset>
            </wp:positionV>
            <wp:extent cx="5273040" cy="3183890"/>
            <wp:effectExtent l="0" t="0" r="3810" b="165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3040" cy="3183890"/>
                    </a:xfrm>
                    <a:prstGeom prst="rect">
                      <a:avLst/>
                    </a:prstGeom>
                    <a:noFill/>
                    <a:ln>
                      <a:noFill/>
                    </a:ln>
                  </pic:spPr>
                </pic:pic>
              </a:graphicData>
            </a:graphic>
          </wp:anchor>
        </w:drawing>
      </w:r>
      <w:r>
        <w:rPr>
          <w:rFonts w:ascii="宋体" w:hAnsi="宋体" w:cs="宋体"/>
          <w:sz w:val="28"/>
          <w:szCs w:val="28"/>
        </w:rPr>
        <w:t xml:space="preserve"> </w:t>
      </w:r>
      <w:r>
        <w:rPr>
          <w:rFonts w:ascii="宋体" w:hAnsi="宋体" w:cs="宋体"/>
          <w:sz w:val="29"/>
          <w:szCs w:val="29"/>
        </w:rPr>
        <w:t>3.2</w:t>
      </w:r>
      <w:r>
        <w:rPr>
          <w:rFonts w:ascii="宋体" w:hAnsi="宋体" w:cs="宋体" w:hint="eastAsia"/>
          <w:sz w:val="29"/>
          <w:szCs w:val="29"/>
        </w:rPr>
        <w:t>更换</w:t>
      </w:r>
      <w:r>
        <w:rPr>
          <w:rFonts w:ascii="宋体" w:hAnsi="宋体" w:cs="宋体"/>
          <w:sz w:val="29"/>
          <w:szCs w:val="29"/>
        </w:rPr>
        <w:t>明细：</w:t>
      </w:r>
    </w:p>
    <w:p w:rsidR="00DD1A97" w:rsidRDefault="00DD1A97">
      <w:pPr>
        <w:spacing w:line="480" w:lineRule="exact"/>
        <w:rPr>
          <w:rFonts w:ascii="宋体" w:hAnsi="宋体" w:cs="宋体"/>
          <w:sz w:val="29"/>
          <w:szCs w:val="29"/>
        </w:rPr>
      </w:pPr>
    </w:p>
    <w:p w:rsidR="00DD1A97" w:rsidRDefault="00C72176">
      <w:pPr>
        <w:adjustRightInd w:val="0"/>
        <w:snapToGrid w:val="0"/>
        <w:spacing w:line="360" w:lineRule="auto"/>
        <w:ind w:firstLineChars="200" w:firstLine="562"/>
        <w:rPr>
          <w:b/>
          <w:bCs/>
          <w:sz w:val="28"/>
          <w:szCs w:val="32"/>
        </w:rPr>
      </w:pPr>
      <w:r>
        <w:rPr>
          <w:rFonts w:hint="eastAsia"/>
          <w:b/>
          <w:bCs/>
          <w:sz w:val="28"/>
          <w:szCs w:val="32"/>
        </w:rPr>
        <w:t>四、项目具体施工内容</w:t>
      </w:r>
    </w:p>
    <w:p w:rsidR="00DD1A97" w:rsidRDefault="00C72176">
      <w:pPr>
        <w:adjustRightInd w:val="0"/>
        <w:snapToGrid w:val="0"/>
        <w:spacing w:line="360" w:lineRule="auto"/>
        <w:ind w:firstLineChars="200" w:firstLine="560"/>
        <w:rPr>
          <w:sz w:val="28"/>
          <w:szCs w:val="32"/>
          <w:highlight w:val="yellow"/>
        </w:rPr>
      </w:pPr>
      <w:r>
        <w:rPr>
          <w:rFonts w:hint="eastAsia"/>
          <w:sz w:val="28"/>
          <w:szCs w:val="32"/>
        </w:rPr>
        <w:t>1</w:t>
      </w:r>
      <w:r>
        <w:rPr>
          <w:rFonts w:hint="eastAsia"/>
          <w:sz w:val="28"/>
          <w:szCs w:val="32"/>
        </w:rPr>
        <w:t>、</w:t>
      </w:r>
      <w:r>
        <w:rPr>
          <w:rFonts w:hint="eastAsia"/>
          <w:sz w:val="28"/>
          <w:szCs w:val="32"/>
        </w:rPr>
        <w:t xml:space="preserve"> </w:t>
      </w:r>
      <w:r>
        <w:rPr>
          <w:rFonts w:hint="eastAsia"/>
          <w:sz w:val="28"/>
          <w:szCs w:val="32"/>
        </w:rPr>
        <w:t>由桥架处配置分线箱，每个轴流风机分别配置单独控制箱，</w:t>
      </w:r>
      <w:r>
        <w:rPr>
          <w:rFonts w:hint="eastAsia"/>
          <w:sz w:val="28"/>
          <w:szCs w:val="32"/>
        </w:rPr>
        <w:lastRenderedPageBreak/>
        <w:t>分别在可在室内室外进行控制（控制图见附件</w:t>
      </w:r>
      <w:r>
        <w:rPr>
          <w:rFonts w:hint="eastAsia"/>
          <w:sz w:val="28"/>
          <w:szCs w:val="32"/>
        </w:rPr>
        <w:t>1</w:t>
      </w:r>
      <w:r>
        <w:rPr>
          <w:rFonts w:hint="eastAsia"/>
          <w:sz w:val="28"/>
          <w:szCs w:val="32"/>
        </w:rPr>
        <w:t>）。</w:t>
      </w:r>
    </w:p>
    <w:p w:rsidR="00DD1A97" w:rsidRDefault="00C72176">
      <w:pPr>
        <w:adjustRightInd w:val="0"/>
        <w:snapToGrid w:val="0"/>
        <w:spacing w:line="360" w:lineRule="auto"/>
        <w:ind w:firstLineChars="200" w:firstLine="560"/>
        <w:rPr>
          <w:sz w:val="28"/>
          <w:szCs w:val="32"/>
        </w:rPr>
      </w:pPr>
      <w:r>
        <w:rPr>
          <w:rFonts w:hint="eastAsia"/>
          <w:sz w:val="28"/>
          <w:szCs w:val="32"/>
        </w:rPr>
        <w:t>2</w:t>
      </w:r>
      <w:r>
        <w:rPr>
          <w:rFonts w:hint="eastAsia"/>
          <w:sz w:val="28"/>
          <w:szCs w:val="32"/>
        </w:rPr>
        <w:t>、部分轴流风机与现场报警仪联锁（见附表，附件</w:t>
      </w:r>
      <w:r>
        <w:rPr>
          <w:rFonts w:hint="eastAsia"/>
          <w:sz w:val="28"/>
          <w:szCs w:val="32"/>
        </w:rPr>
        <w:t>2</w:t>
      </w:r>
      <w:r>
        <w:rPr>
          <w:rFonts w:hint="eastAsia"/>
          <w:sz w:val="28"/>
          <w:szCs w:val="32"/>
        </w:rPr>
        <w:t>），需配置内部接线，报警仪报警时设备启动，报警仪内电源不得超过</w:t>
      </w:r>
      <w:r>
        <w:rPr>
          <w:rFonts w:hint="eastAsia"/>
          <w:sz w:val="28"/>
          <w:szCs w:val="32"/>
        </w:rPr>
        <w:t>36V</w:t>
      </w:r>
      <w:r>
        <w:rPr>
          <w:rFonts w:hint="eastAsia"/>
          <w:sz w:val="28"/>
          <w:szCs w:val="32"/>
        </w:rPr>
        <w:t>，配置分线箱进行穿线，符合相应防爆要求。</w:t>
      </w:r>
    </w:p>
    <w:p w:rsidR="00DD1A97" w:rsidRDefault="00C72176">
      <w:pPr>
        <w:adjustRightInd w:val="0"/>
        <w:snapToGrid w:val="0"/>
        <w:spacing w:line="360" w:lineRule="auto"/>
        <w:ind w:firstLineChars="200" w:firstLine="560"/>
        <w:rPr>
          <w:sz w:val="28"/>
          <w:szCs w:val="32"/>
        </w:rPr>
      </w:pPr>
      <w:r>
        <w:rPr>
          <w:rFonts w:hint="eastAsia"/>
          <w:sz w:val="28"/>
          <w:szCs w:val="32"/>
        </w:rPr>
        <w:t>3</w:t>
      </w:r>
      <w:r>
        <w:rPr>
          <w:rFonts w:hint="eastAsia"/>
          <w:sz w:val="28"/>
          <w:szCs w:val="32"/>
        </w:rPr>
        <w:t>、更换的轴流风机（见附表，附件</w:t>
      </w:r>
      <w:r>
        <w:rPr>
          <w:rFonts w:hint="eastAsia"/>
          <w:sz w:val="28"/>
          <w:szCs w:val="32"/>
        </w:rPr>
        <w:t>2</w:t>
      </w:r>
      <w:r>
        <w:rPr>
          <w:rFonts w:hint="eastAsia"/>
          <w:sz w:val="28"/>
          <w:szCs w:val="32"/>
        </w:rPr>
        <w:t>），安装方式为墙体嵌入式（除</w:t>
      </w:r>
      <w:r>
        <w:rPr>
          <w:rFonts w:hint="eastAsia"/>
          <w:sz w:val="28"/>
          <w:szCs w:val="32"/>
        </w:rPr>
        <w:t>1#</w:t>
      </w:r>
      <w:r>
        <w:rPr>
          <w:rFonts w:hint="eastAsia"/>
          <w:sz w:val="28"/>
          <w:szCs w:val="32"/>
        </w:rPr>
        <w:t>、</w:t>
      </w:r>
      <w:r>
        <w:rPr>
          <w:rFonts w:hint="eastAsia"/>
          <w:sz w:val="28"/>
          <w:szCs w:val="32"/>
        </w:rPr>
        <w:t>2#</w:t>
      </w:r>
      <w:r>
        <w:rPr>
          <w:rFonts w:hint="eastAsia"/>
          <w:sz w:val="28"/>
          <w:szCs w:val="32"/>
        </w:rPr>
        <w:t>高配室）。</w:t>
      </w:r>
    </w:p>
    <w:p w:rsidR="00DD1A97" w:rsidRDefault="00C72176">
      <w:pPr>
        <w:adjustRightInd w:val="0"/>
        <w:snapToGrid w:val="0"/>
        <w:spacing w:line="360" w:lineRule="auto"/>
        <w:ind w:firstLineChars="200" w:firstLine="560"/>
        <w:rPr>
          <w:sz w:val="28"/>
          <w:szCs w:val="32"/>
        </w:rPr>
      </w:pPr>
      <w:r>
        <w:rPr>
          <w:rFonts w:hint="eastAsia"/>
          <w:sz w:val="28"/>
          <w:szCs w:val="32"/>
        </w:rPr>
        <w:t>4</w:t>
      </w:r>
      <w:r>
        <w:rPr>
          <w:rFonts w:hint="eastAsia"/>
          <w:sz w:val="28"/>
          <w:szCs w:val="32"/>
        </w:rPr>
        <w:t>、每台风机需要重新进行布线，穿线管安装固定。</w:t>
      </w:r>
    </w:p>
    <w:p w:rsidR="00DD1A97" w:rsidRDefault="00C72176">
      <w:pPr>
        <w:adjustRightInd w:val="0"/>
        <w:snapToGrid w:val="0"/>
        <w:spacing w:line="360" w:lineRule="auto"/>
        <w:ind w:firstLineChars="200" w:firstLine="560"/>
        <w:rPr>
          <w:sz w:val="28"/>
          <w:szCs w:val="32"/>
        </w:rPr>
      </w:pPr>
      <w:r>
        <w:rPr>
          <w:rFonts w:hint="eastAsia"/>
          <w:sz w:val="28"/>
          <w:szCs w:val="32"/>
        </w:rPr>
        <w:t>5</w:t>
      </w:r>
      <w:r>
        <w:rPr>
          <w:rFonts w:hint="eastAsia"/>
          <w:sz w:val="28"/>
          <w:szCs w:val="32"/>
        </w:rPr>
        <w:t>、焦炉地下室南北两端门禁分线箱放网线及电源线至推焦门禁位置。</w:t>
      </w:r>
    </w:p>
    <w:p w:rsidR="00DD1A97" w:rsidRDefault="00C72176">
      <w:pPr>
        <w:adjustRightInd w:val="0"/>
        <w:snapToGrid w:val="0"/>
        <w:spacing w:line="360" w:lineRule="auto"/>
        <w:ind w:firstLineChars="200" w:firstLine="562"/>
        <w:rPr>
          <w:b/>
          <w:bCs/>
          <w:sz w:val="28"/>
          <w:szCs w:val="32"/>
        </w:rPr>
      </w:pPr>
      <w:r>
        <w:rPr>
          <w:rFonts w:hint="eastAsia"/>
          <w:b/>
          <w:bCs/>
          <w:sz w:val="28"/>
          <w:szCs w:val="32"/>
        </w:rPr>
        <w:t xml:space="preserve"> </w:t>
      </w:r>
      <w:r>
        <w:rPr>
          <w:rFonts w:hint="eastAsia"/>
          <w:b/>
          <w:bCs/>
          <w:sz w:val="28"/>
          <w:szCs w:val="32"/>
        </w:rPr>
        <w:t>五、技术要求</w:t>
      </w:r>
    </w:p>
    <w:p w:rsidR="00DD1A97" w:rsidRDefault="00C72176">
      <w:pPr>
        <w:adjustRightInd w:val="0"/>
        <w:snapToGrid w:val="0"/>
        <w:spacing w:line="360" w:lineRule="auto"/>
        <w:ind w:firstLineChars="200" w:firstLine="560"/>
        <w:rPr>
          <w:sz w:val="28"/>
          <w:szCs w:val="32"/>
        </w:rPr>
      </w:pPr>
      <w:r>
        <w:rPr>
          <w:rFonts w:hint="eastAsia"/>
          <w:sz w:val="28"/>
          <w:szCs w:val="32"/>
        </w:rPr>
        <w:t>基本要求：现场所有配电箱、分线箱采用防腐、防爆塑料材质，防爆等级不低于</w:t>
      </w:r>
      <w:r>
        <w:rPr>
          <w:rFonts w:hint="eastAsia"/>
          <w:sz w:val="28"/>
          <w:szCs w:val="32"/>
        </w:rPr>
        <w:t>Exd</w:t>
      </w:r>
      <w:r>
        <w:rPr>
          <w:rFonts w:hint="eastAsia"/>
          <w:sz w:val="28"/>
          <w:szCs w:val="32"/>
        </w:rPr>
        <w:t>Ⅱ</w:t>
      </w:r>
      <w:r>
        <w:rPr>
          <w:rFonts w:hint="eastAsia"/>
          <w:sz w:val="28"/>
          <w:szCs w:val="32"/>
        </w:rPr>
        <w:t>BT6</w:t>
      </w:r>
      <w:r>
        <w:rPr>
          <w:rFonts w:hint="eastAsia"/>
          <w:sz w:val="28"/>
          <w:szCs w:val="32"/>
        </w:rPr>
        <w:t>。</w:t>
      </w:r>
    </w:p>
    <w:p w:rsidR="00DD1A97" w:rsidRDefault="00C72176">
      <w:pPr>
        <w:adjustRightInd w:val="0"/>
        <w:snapToGrid w:val="0"/>
        <w:spacing w:line="360" w:lineRule="auto"/>
        <w:ind w:firstLineChars="200" w:firstLine="560"/>
        <w:rPr>
          <w:sz w:val="28"/>
          <w:szCs w:val="32"/>
        </w:rPr>
      </w:pPr>
      <w:r>
        <w:rPr>
          <w:rFonts w:hint="eastAsia"/>
          <w:sz w:val="28"/>
          <w:szCs w:val="32"/>
        </w:rPr>
        <w:t>2</w:t>
      </w:r>
      <w:r>
        <w:rPr>
          <w:rFonts w:hint="eastAsia"/>
          <w:sz w:val="28"/>
          <w:szCs w:val="32"/>
        </w:rPr>
        <w:t>、轴流风机进风侧带可拆卸防护网（防护网孔洞小于</w:t>
      </w:r>
      <w:r>
        <w:rPr>
          <w:rFonts w:hint="eastAsia"/>
          <w:sz w:val="28"/>
          <w:szCs w:val="32"/>
        </w:rPr>
        <w:t>5mm</w:t>
      </w:r>
      <w:r>
        <w:rPr>
          <w:rFonts w:hint="eastAsia"/>
          <w:sz w:val="28"/>
          <w:szCs w:val="32"/>
        </w:rPr>
        <w:t>），出风侧带不锈钢圆形自垂百叶。电机需要</w:t>
      </w:r>
      <w:r>
        <w:rPr>
          <w:rFonts w:hint="eastAsia"/>
          <w:sz w:val="28"/>
          <w:szCs w:val="32"/>
        </w:rPr>
        <w:t>WF2</w:t>
      </w:r>
      <w:r>
        <w:rPr>
          <w:rFonts w:hint="eastAsia"/>
          <w:sz w:val="28"/>
          <w:szCs w:val="32"/>
        </w:rPr>
        <w:t>防腐、防爆电机，其余风扇、外罩材质等均不低于</w:t>
      </w:r>
      <w:r>
        <w:rPr>
          <w:rFonts w:hint="eastAsia"/>
          <w:sz w:val="28"/>
          <w:szCs w:val="32"/>
        </w:rPr>
        <w:t>304</w:t>
      </w:r>
      <w:r>
        <w:rPr>
          <w:rFonts w:hint="eastAsia"/>
          <w:sz w:val="28"/>
          <w:szCs w:val="32"/>
        </w:rPr>
        <w:t>不锈钢材质（</w:t>
      </w:r>
      <w:r>
        <w:rPr>
          <w:rFonts w:hint="eastAsia"/>
          <w:sz w:val="28"/>
          <w:szCs w:val="32"/>
        </w:rPr>
        <w:t>1#</w:t>
      </w:r>
      <w:r>
        <w:rPr>
          <w:rFonts w:hint="eastAsia"/>
          <w:sz w:val="28"/>
          <w:szCs w:val="32"/>
        </w:rPr>
        <w:t>、</w:t>
      </w:r>
      <w:r>
        <w:rPr>
          <w:rFonts w:hint="eastAsia"/>
          <w:sz w:val="28"/>
          <w:szCs w:val="32"/>
        </w:rPr>
        <w:t>2#</w:t>
      </w:r>
      <w:r>
        <w:rPr>
          <w:rFonts w:hint="eastAsia"/>
          <w:sz w:val="28"/>
          <w:szCs w:val="32"/>
        </w:rPr>
        <w:t>高配轴流风机不进行更换，按照此标准更改控制系统）。</w:t>
      </w:r>
    </w:p>
    <w:p w:rsidR="00DD1A97" w:rsidRDefault="00C72176">
      <w:pPr>
        <w:adjustRightInd w:val="0"/>
        <w:snapToGrid w:val="0"/>
        <w:spacing w:line="360" w:lineRule="auto"/>
        <w:ind w:firstLineChars="200" w:firstLine="560"/>
        <w:rPr>
          <w:sz w:val="28"/>
          <w:szCs w:val="32"/>
        </w:rPr>
      </w:pPr>
      <w:r>
        <w:rPr>
          <w:rFonts w:hint="eastAsia"/>
          <w:sz w:val="28"/>
          <w:szCs w:val="32"/>
        </w:rPr>
        <w:t>3</w:t>
      </w:r>
      <w:r>
        <w:rPr>
          <w:rFonts w:hint="eastAsia"/>
          <w:sz w:val="28"/>
          <w:szCs w:val="32"/>
        </w:rPr>
        <w:t>、穿线管材质厚度</w:t>
      </w:r>
      <w:r>
        <w:rPr>
          <w:rFonts w:hint="eastAsia"/>
          <w:sz w:val="28"/>
          <w:szCs w:val="32"/>
        </w:rPr>
        <w:t>2mm</w:t>
      </w:r>
      <w:r>
        <w:rPr>
          <w:rFonts w:hint="eastAsia"/>
          <w:sz w:val="28"/>
          <w:szCs w:val="32"/>
        </w:rPr>
        <w:t>，材质不低于</w:t>
      </w:r>
      <w:r>
        <w:rPr>
          <w:rFonts w:hint="eastAsia"/>
          <w:sz w:val="28"/>
          <w:szCs w:val="32"/>
        </w:rPr>
        <w:t>304</w:t>
      </w:r>
      <w:r>
        <w:rPr>
          <w:rFonts w:hint="eastAsia"/>
          <w:sz w:val="28"/>
          <w:szCs w:val="32"/>
        </w:rPr>
        <w:t>，导管内含有多根电线或电缆时，电线或电缆总截面积不超过导管截面积的</w:t>
      </w:r>
      <w:r>
        <w:rPr>
          <w:rFonts w:hint="eastAsia"/>
          <w:sz w:val="28"/>
          <w:szCs w:val="32"/>
        </w:rPr>
        <w:t>40%</w:t>
      </w:r>
      <w:r>
        <w:rPr>
          <w:rFonts w:hint="eastAsia"/>
          <w:sz w:val="28"/>
          <w:szCs w:val="32"/>
        </w:rPr>
        <w:t>。</w:t>
      </w:r>
    </w:p>
    <w:p w:rsidR="00DD1A97" w:rsidRDefault="00C72176">
      <w:pPr>
        <w:adjustRightInd w:val="0"/>
        <w:snapToGrid w:val="0"/>
        <w:spacing w:line="360" w:lineRule="auto"/>
        <w:ind w:firstLineChars="200" w:firstLine="560"/>
        <w:rPr>
          <w:sz w:val="28"/>
          <w:szCs w:val="32"/>
        </w:rPr>
      </w:pPr>
      <w:r>
        <w:rPr>
          <w:rFonts w:hint="eastAsia"/>
          <w:sz w:val="28"/>
          <w:szCs w:val="32"/>
        </w:rPr>
        <w:t>4</w:t>
      </w:r>
      <w:r>
        <w:rPr>
          <w:rFonts w:hint="eastAsia"/>
          <w:sz w:val="28"/>
          <w:szCs w:val="32"/>
        </w:rPr>
        <w:t>、管口对接两端必须丝纹连接并涂抹铅油或磷化膏，进出设备接口先用防火泥封堵，再用防爆管规范连接，丝扣连接不少于五扣，并紧密牢固连接，配电箱附近采用软管连接，软管长度不大于</w:t>
      </w:r>
      <w:r>
        <w:rPr>
          <w:rFonts w:hint="eastAsia"/>
          <w:sz w:val="28"/>
          <w:szCs w:val="32"/>
        </w:rPr>
        <w:t>1m</w:t>
      </w:r>
      <w:r>
        <w:rPr>
          <w:rFonts w:hint="eastAsia"/>
          <w:sz w:val="28"/>
          <w:szCs w:val="32"/>
        </w:rPr>
        <w:t>。</w:t>
      </w:r>
    </w:p>
    <w:p w:rsidR="00DD1A97" w:rsidRDefault="00C72176">
      <w:pPr>
        <w:adjustRightInd w:val="0"/>
        <w:snapToGrid w:val="0"/>
        <w:spacing w:line="360" w:lineRule="auto"/>
        <w:ind w:firstLineChars="200" w:firstLine="560"/>
        <w:rPr>
          <w:sz w:val="28"/>
          <w:szCs w:val="32"/>
        </w:rPr>
      </w:pPr>
      <w:r>
        <w:rPr>
          <w:rFonts w:hint="eastAsia"/>
          <w:sz w:val="28"/>
          <w:szCs w:val="32"/>
        </w:rPr>
        <w:t>5</w:t>
      </w:r>
      <w:r>
        <w:rPr>
          <w:rFonts w:hint="eastAsia"/>
          <w:sz w:val="28"/>
          <w:szCs w:val="32"/>
        </w:rPr>
        <w:t>、所有管路需进行防静电跨接及接地，所有安装的轴流风机、配电箱、分线箱需进行接地。接地线大于</w:t>
      </w:r>
      <w:r>
        <w:rPr>
          <w:rFonts w:hint="eastAsia"/>
          <w:sz w:val="28"/>
          <w:szCs w:val="32"/>
        </w:rPr>
        <w:t>2m</w:t>
      </w:r>
      <w:r>
        <w:rPr>
          <w:rFonts w:hint="eastAsia"/>
          <w:sz w:val="28"/>
          <w:szCs w:val="32"/>
        </w:rPr>
        <w:t>需使用接地扁铁跨接，并喷涂黄绿漆。</w:t>
      </w:r>
    </w:p>
    <w:p w:rsidR="00DD1A97" w:rsidRDefault="00C72176">
      <w:pPr>
        <w:adjustRightInd w:val="0"/>
        <w:snapToGrid w:val="0"/>
        <w:spacing w:line="360" w:lineRule="auto"/>
        <w:ind w:firstLineChars="200" w:firstLine="560"/>
        <w:rPr>
          <w:sz w:val="28"/>
          <w:szCs w:val="32"/>
        </w:rPr>
      </w:pPr>
      <w:r>
        <w:rPr>
          <w:rFonts w:hint="eastAsia"/>
          <w:sz w:val="28"/>
          <w:szCs w:val="32"/>
        </w:rPr>
        <w:t>6</w:t>
      </w:r>
      <w:r>
        <w:rPr>
          <w:rFonts w:hint="eastAsia"/>
          <w:sz w:val="28"/>
          <w:szCs w:val="32"/>
        </w:rPr>
        <w:t>、为了满足外壳防护等级要求，导管和外壳间应有密封措施（例</w:t>
      </w:r>
      <w:r>
        <w:rPr>
          <w:rFonts w:hint="eastAsia"/>
          <w:sz w:val="28"/>
          <w:szCs w:val="32"/>
        </w:rPr>
        <w:lastRenderedPageBreak/>
        <w:t>如密封垫圈或螺纹密封剂）以及导管与导线间密封措施（例如密封附件），备用线孔使用金属丝堵。</w:t>
      </w:r>
    </w:p>
    <w:p w:rsidR="00DD1A97" w:rsidRDefault="00C72176">
      <w:pPr>
        <w:adjustRightInd w:val="0"/>
        <w:snapToGrid w:val="0"/>
        <w:spacing w:line="360" w:lineRule="auto"/>
        <w:ind w:firstLineChars="200" w:firstLine="560"/>
        <w:rPr>
          <w:sz w:val="28"/>
          <w:szCs w:val="32"/>
        </w:rPr>
      </w:pPr>
      <w:r>
        <w:rPr>
          <w:rFonts w:hint="eastAsia"/>
          <w:sz w:val="28"/>
          <w:szCs w:val="32"/>
        </w:rPr>
        <w:t>7</w:t>
      </w:r>
      <w:r>
        <w:rPr>
          <w:rFonts w:hint="eastAsia"/>
          <w:sz w:val="28"/>
          <w:szCs w:val="32"/>
        </w:rPr>
        <w:t>、本工程甲方免费提供施工所需要的水电风等能源介质。</w:t>
      </w:r>
    </w:p>
    <w:p w:rsidR="00DD1A97" w:rsidRDefault="00C72176">
      <w:pPr>
        <w:adjustRightInd w:val="0"/>
        <w:snapToGrid w:val="0"/>
        <w:spacing w:line="360" w:lineRule="auto"/>
        <w:ind w:firstLineChars="200" w:firstLine="560"/>
        <w:rPr>
          <w:sz w:val="28"/>
          <w:szCs w:val="32"/>
        </w:rPr>
      </w:pPr>
      <w:r>
        <w:rPr>
          <w:rFonts w:hint="eastAsia"/>
          <w:sz w:val="28"/>
          <w:szCs w:val="32"/>
        </w:rPr>
        <w:t>8</w:t>
      </w:r>
      <w:r>
        <w:rPr>
          <w:rFonts w:hint="eastAsia"/>
          <w:sz w:val="28"/>
          <w:szCs w:val="32"/>
        </w:rPr>
        <w:t>、布线路由：按照原路由施工，管径不能对接的使用变径处理</w:t>
      </w:r>
      <w:r>
        <w:rPr>
          <w:rFonts w:hint="eastAsia"/>
          <w:sz w:val="28"/>
          <w:szCs w:val="32"/>
        </w:rPr>
        <w:t>;</w:t>
      </w:r>
      <w:r>
        <w:rPr>
          <w:rFonts w:hint="eastAsia"/>
          <w:sz w:val="28"/>
          <w:szCs w:val="32"/>
        </w:rPr>
        <w:t>不能利用原路由的需要重新敷设。</w:t>
      </w:r>
    </w:p>
    <w:p w:rsidR="00DD1A97" w:rsidRDefault="00C72176">
      <w:pPr>
        <w:adjustRightInd w:val="0"/>
        <w:snapToGrid w:val="0"/>
        <w:spacing w:line="360" w:lineRule="auto"/>
        <w:ind w:firstLineChars="200" w:firstLine="560"/>
        <w:rPr>
          <w:sz w:val="28"/>
          <w:szCs w:val="32"/>
        </w:rPr>
      </w:pPr>
      <w:r>
        <w:rPr>
          <w:rFonts w:hint="eastAsia"/>
          <w:sz w:val="28"/>
          <w:szCs w:val="32"/>
        </w:rPr>
        <w:t>9</w:t>
      </w:r>
      <w:r>
        <w:rPr>
          <w:rFonts w:hint="eastAsia"/>
          <w:sz w:val="28"/>
          <w:szCs w:val="32"/>
        </w:rPr>
        <w:t>、所有产生的备件及辅料均由有乙方负责，所有辅料除以上要求的均采用不低于</w:t>
      </w:r>
      <w:r>
        <w:rPr>
          <w:rFonts w:hint="eastAsia"/>
          <w:sz w:val="28"/>
          <w:szCs w:val="32"/>
        </w:rPr>
        <w:t>304</w:t>
      </w:r>
      <w:r>
        <w:rPr>
          <w:rFonts w:hint="eastAsia"/>
          <w:sz w:val="28"/>
          <w:szCs w:val="32"/>
        </w:rPr>
        <w:t>材质，全部施工不低于防爆等级</w:t>
      </w:r>
      <w:r>
        <w:rPr>
          <w:rFonts w:hint="eastAsia"/>
          <w:sz w:val="28"/>
          <w:szCs w:val="32"/>
        </w:rPr>
        <w:t>Exd</w:t>
      </w:r>
      <w:r>
        <w:rPr>
          <w:rFonts w:hint="eastAsia"/>
          <w:sz w:val="28"/>
          <w:szCs w:val="32"/>
        </w:rPr>
        <w:t>Ⅱ</w:t>
      </w:r>
      <w:r>
        <w:rPr>
          <w:rFonts w:hint="eastAsia"/>
          <w:sz w:val="28"/>
          <w:szCs w:val="32"/>
        </w:rPr>
        <w:t>BT6</w:t>
      </w:r>
      <w:r>
        <w:rPr>
          <w:rFonts w:hint="eastAsia"/>
          <w:sz w:val="28"/>
          <w:szCs w:val="32"/>
        </w:rPr>
        <w:t>等级要求。</w:t>
      </w:r>
    </w:p>
    <w:p w:rsidR="00DD1A97" w:rsidRDefault="00C72176">
      <w:pPr>
        <w:adjustRightInd w:val="0"/>
        <w:snapToGrid w:val="0"/>
        <w:spacing w:line="360" w:lineRule="auto"/>
        <w:ind w:firstLineChars="200" w:firstLine="560"/>
        <w:rPr>
          <w:sz w:val="28"/>
          <w:szCs w:val="32"/>
        </w:rPr>
      </w:pPr>
      <w:r>
        <w:rPr>
          <w:rFonts w:hint="eastAsia"/>
          <w:sz w:val="28"/>
          <w:szCs w:val="32"/>
        </w:rPr>
        <w:t>10</w:t>
      </w:r>
      <w:r>
        <w:rPr>
          <w:rFonts w:hint="eastAsia"/>
          <w:sz w:val="28"/>
          <w:szCs w:val="32"/>
        </w:rPr>
        <w:t>、轴流风机进行更换过程中，需将对相关的接口和缝隙使用水泥砂浆进行严密的封堵（铁皮厂房进行铁皮封堵），内外进行隔绝并恢复原墙面颜色。</w:t>
      </w:r>
    </w:p>
    <w:p w:rsidR="00DD1A97" w:rsidRDefault="00C72176">
      <w:pPr>
        <w:adjustRightInd w:val="0"/>
        <w:snapToGrid w:val="0"/>
        <w:spacing w:line="360" w:lineRule="auto"/>
        <w:ind w:firstLineChars="200" w:firstLine="560"/>
        <w:rPr>
          <w:sz w:val="28"/>
          <w:szCs w:val="32"/>
        </w:rPr>
      </w:pPr>
      <w:r>
        <w:rPr>
          <w:rFonts w:hint="eastAsia"/>
          <w:sz w:val="28"/>
          <w:szCs w:val="32"/>
        </w:rPr>
        <w:t>11</w:t>
      </w:r>
      <w:r>
        <w:rPr>
          <w:rFonts w:hint="eastAsia"/>
          <w:sz w:val="28"/>
          <w:szCs w:val="32"/>
        </w:rPr>
        <w:t>、</w:t>
      </w:r>
      <w:r>
        <w:rPr>
          <w:sz w:val="28"/>
          <w:szCs w:val="32"/>
        </w:rPr>
        <w:t>项目废弃材料由乙方转运至甲方指定位置存放，并按照要求切割（管类</w:t>
      </w:r>
      <w:r>
        <w:rPr>
          <w:sz w:val="28"/>
          <w:szCs w:val="32"/>
        </w:rPr>
        <w:t>≤1m</w:t>
      </w:r>
      <w:r>
        <w:rPr>
          <w:sz w:val="28"/>
          <w:szCs w:val="32"/>
        </w:rPr>
        <w:t>）、分类、装包。</w:t>
      </w:r>
    </w:p>
    <w:p w:rsidR="00DD1A97" w:rsidRDefault="00C72176">
      <w:pPr>
        <w:adjustRightInd w:val="0"/>
        <w:snapToGrid w:val="0"/>
        <w:spacing w:line="360" w:lineRule="auto"/>
        <w:ind w:firstLineChars="200" w:firstLine="560"/>
        <w:rPr>
          <w:sz w:val="28"/>
          <w:szCs w:val="32"/>
        </w:rPr>
      </w:pPr>
      <w:r>
        <w:rPr>
          <w:rFonts w:hint="eastAsia"/>
          <w:sz w:val="28"/>
          <w:szCs w:val="32"/>
        </w:rPr>
        <w:t>12</w:t>
      </w:r>
      <w:r>
        <w:rPr>
          <w:rFonts w:hint="eastAsia"/>
          <w:sz w:val="28"/>
          <w:szCs w:val="32"/>
        </w:rPr>
        <w:t>、乙供所有设备及配件，需符合青岛特殊钢铁有限公司能耗等级及品牌规范文件要求。</w:t>
      </w:r>
    </w:p>
    <w:p w:rsidR="00DD1A97" w:rsidRDefault="00C72176">
      <w:pPr>
        <w:adjustRightInd w:val="0"/>
        <w:snapToGrid w:val="0"/>
        <w:spacing w:line="360" w:lineRule="auto"/>
        <w:ind w:firstLineChars="200" w:firstLine="560"/>
        <w:rPr>
          <w:sz w:val="30"/>
          <w:szCs w:val="30"/>
        </w:rPr>
      </w:pPr>
      <w:r>
        <w:rPr>
          <w:rFonts w:hint="eastAsia"/>
          <w:sz w:val="28"/>
          <w:szCs w:val="32"/>
        </w:rPr>
        <w:t>13</w:t>
      </w:r>
      <w:r>
        <w:rPr>
          <w:rFonts w:hint="eastAsia"/>
          <w:sz w:val="28"/>
          <w:szCs w:val="32"/>
        </w:rPr>
        <w:t>、门禁穿线管需进行破路敷设，工作完成后将其恢复。</w:t>
      </w:r>
    </w:p>
    <w:p w:rsidR="00DD1A97" w:rsidRDefault="00C72176">
      <w:pPr>
        <w:numPr>
          <w:ilvl w:val="0"/>
          <w:numId w:val="2"/>
        </w:numPr>
        <w:adjustRightInd w:val="0"/>
        <w:snapToGrid w:val="0"/>
        <w:spacing w:line="360" w:lineRule="auto"/>
        <w:ind w:firstLineChars="200" w:firstLine="562"/>
        <w:rPr>
          <w:b/>
          <w:bCs/>
          <w:sz w:val="28"/>
          <w:szCs w:val="32"/>
        </w:rPr>
      </w:pPr>
      <w:r>
        <w:rPr>
          <w:rFonts w:hint="eastAsia"/>
          <w:b/>
          <w:bCs/>
          <w:sz w:val="28"/>
          <w:szCs w:val="32"/>
        </w:rPr>
        <w:t>施工工期要求</w:t>
      </w:r>
    </w:p>
    <w:p w:rsidR="00DD1A97" w:rsidRDefault="00C72176">
      <w:pPr>
        <w:adjustRightInd w:val="0"/>
        <w:snapToGrid w:val="0"/>
        <w:spacing w:line="360" w:lineRule="auto"/>
        <w:ind w:firstLineChars="200" w:firstLine="560"/>
        <w:rPr>
          <w:color w:val="0000FF"/>
          <w:sz w:val="28"/>
          <w:szCs w:val="32"/>
        </w:rPr>
      </w:pPr>
      <w:r>
        <w:rPr>
          <w:rFonts w:hint="eastAsia"/>
          <w:sz w:val="28"/>
          <w:szCs w:val="32"/>
        </w:rPr>
        <w:t>1</w:t>
      </w:r>
      <w:r>
        <w:rPr>
          <w:rFonts w:hint="eastAsia"/>
          <w:sz w:val="28"/>
          <w:szCs w:val="32"/>
        </w:rPr>
        <w:t>、合同签订后</w:t>
      </w:r>
      <w:r>
        <w:rPr>
          <w:rFonts w:hint="eastAsia"/>
          <w:sz w:val="28"/>
          <w:szCs w:val="32"/>
        </w:rPr>
        <w:t>120</w:t>
      </w:r>
      <w:r>
        <w:rPr>
          <w:rFonts w:hint="eastAsia"/>
          <w:sz w:val="28"/>
          <w:szCs w:val="32"/>
        </w:rPr>
        <w:t>天完成。</w:t>
      </w:r>
    </w:p>
    <w:p w:rsidR="00DD1A97" w:rsidRDefault="00C72176">
      <w:pPr>
        <w:adjustRightInd w:val="0"/>
        <w:snapToGrid w:val="0"/>
        <w:spacing w:line="360" w:lineRule="auto"/>
        <w:ind w:firstLineChars="200" w:firstLine="562"/>
        <w:rPr>
          <w:b/>
          <w:bCs/>
          <w:sz w:val="28"/>
          <w:szCs w:val="32"/>
        </w:rPr>
      </w:pPr>
      <w:r>
        <w:rPr>
          <w:rFonts w:hint="eastAsia"/>
          <w:b/>
          <w:bCs/>
          <w:sz w:val="28"/>
          <w:szCs w:val="32"/>
        </w:rPr>
        <w:t>七、甲乙双方的权利和义务</w:t>
      </w:r>
    </w:p>
    <w:p w:rsidR="00DD1A97" w:rsidRDefault="00C72176">
      <w:pPr>
        <w:adjustRightInd w:val="0"/>
        <w:snapToGrid w:val="0"/>
        <w:spacing w:line="360" w:lineRule="auto"/>
        <w:ind w:firstLineChars="200" w:firstLine="560"/>
        <w:rPr>
          <w:sz w:val="28"/>
          <w:szCs w:val="32"/>
        </w:rPr>
      </w:pPr>
      <w:r>
        <w:rPr>
          <w:rFonts w:hint="eastAsia"/>
          <w:sz w:val="28"/>
          <w:szCs w:val="32"/>
        </w:rPr>
        <w:t>7.1</w:t>
      </w:r>
      <w:r>
        <w:rPr>
          <w:rFonts w:hint="eastAsia"/>
          <w:sz w:val="28"/>
          <w:szCs w:val="32"/>
        </w:rPr>
        <w:t>甲乙双方都有为对方保守生产、技术及资料秘密的义务，不得以任何理由向第三方泄露，否则违约方应承担相应的责任。</w:t>
      </w:r>
    </w:p>
    <w:p w:rsidR="00DD1A97" w:rsidRDefault="00C72176">
      <w:pPr>
        <w:adjustRightInd w:val="0"/>
        <w:snapToGrid w:val="0"/>
        <w:spacing w:line="360" w:lineRule="auto"/>
        <w:ind w:firstLineChars="200" w:firstLine="560"/>
        <w:rPr>
          <w:sz w:val="28"/>
          <w:szCs w:val="32"/>
        </w:rPr>
      </w:pPr>
      <w:r>
        <w:rPr>
          <w:rFonts w:hint="eastAsia"/>
          <w:sz w:val="28"/>
          <w:szCs w:val="32"/>
        </w:rPr>
        <w:t>7.2</w:t>
      </w:r>
      <w:r>
        <w:rPr>
          <w:rFonts w:hint="eastAsia"/>
          <w:sz w:val="28"/>
          <w:szCs w:val="32"/>
        </w:rPr>
        <w:t>甲方厂房内或施工现场已有的起重机械乙方免费使用，乙方项目施工过程中所需的额外汽车吊、叉车、运输车辆等均由乙方负责，甲方不提供。</w:t>
      </w:r>
    </w:p>
    <w:p w:rsidR="00DD1A97" w:rsidRDefault="00C72176">
      <w:pPr>
        <w:adjustRightInd w:val="0"/>
        <w:snapToGrid w:val="0"/>
        <w:spacing w:line="360" w:lineRule="auto"/>
        <w:ind w:firstLineChars="200" w:firstLine="560"/>
        <w:rPr>
          <w:sz w:val="28"/>
          <w:szCs w:val="32"/>
        </w:rPr>
      </w:pPr>
      <w:r>
        <w:rPr>
          <w:rFonts w:hint="eastAsia"/>
          <w:sz w:val="28"/>
          <w:szCs w:val="32"/>
        </w:rPr>
        <w:t>7.3</w:t>
      </w:r>
      <w:r>
        <w:rPr>
          <w:rFonts w:hint="eastAsia"/>
          <w:sz w:val="28"/>
          <w:szCs w:val="32"/>
        </w:rPr>
        <w:t>甲方权利与义务</w:t>
      </w:r>
    </w:p>
    <w:p w:rsidR="00DD1A97" w:rsidRDefault="00C72176">
      <w:pPr>
        <w:adjustRightInd w:val="0"/>
        <w:snapToGrid w:val="0"/>
        <w:spacing w:line="360" w:lineRule="auto"/>
        <w:ind w:firstLineChars="200" w:firstLine="560"/>
        <w:rPr>
          <w:sz w:val="28"/>
          <w:szCs w:val="32"/>
        </w:rPr>
      </w:pPr>
      <w:r>
        <w:rPr>
          <w:rFonts w:hint="eastAsia"/>
          <w:sz w:val="28"/>
          <w:szCs w:val="32"/>
        </w:rPr>
        <w:lastRenderedPageBreak/>
        <w:t>（</w:t>
      </w:r>
      <w:r>
        <w:rPr>
          <w:rFonts w:hint="eastAsia"/>
          <w:sz w:val="28"/>
          <w:szCs w:val="32"/>
        </w:rPr>
        <w:t>1</w:t>
      </w:r>
      <w:r>
        <w:rPr>
          <w:rFonts w:hint="eastAsia"/>
          <w:sz w:val="28"/>
          <w:szCs w:val="32"/>
        </w:rPr>
        <w:t>）甲方有权对乙方检修作业实施全过程的安全、质量、施工进度（工期、与施工计划差异情况等）等进行指导、检查、监督和考核。</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2</w:t>
      </w:r>
      <w:r>
        <w:rPr>
          <w:rFonts w:hint="eastAsia"/>
          <w:sz w:val="28"/>
          <w:szCs w:val="32"/>
        </w:rPr>
        <w:t>）甲方负责施工过程的质量把关验收，有权对验收中发现的问题，提出重新确认或现场检查，有权要求乙方无条件整改并提出考核意见。</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3</w:t>
      </w:r>
      <w:r>
        <w:rPr>
          <w:rFonts w:hint="eastAsia"/>
          <w:sz w:val="28"/>
          <w:szCs w:val="32"/>
        </w:rPr>
        <w:t>）甲方有义务对乙方进行安全、技术（技术标准、质量要求、验收标准）及其他相关要求进行交底，并监督、检查乙方的执行情况。</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4</w:t>
      </w:r>
      <w:r>
        <w:rPr>
          <w:rFonts w:hint="eastAsia"/>
          <w:sz w:val="28"/>
          <w:szCs w:val="32"/>
        </w:rPr>
        <w:t>）甲方有义务配合乙方完成开工前的人员入厂、开工许可办理、安全教育等准备工作。</w:t>
      </w:r>
    </w:p>
    <w:p w:rsidR="00DD1A97" w:rsidRDefault="00C72176">
      <w:pPr>
        <w:adjustRightInd w:val="0"/>
        <w:snapToGrid w:val="0"/>
        <w:spacing w:line="360" w:lineRule="auto"/>
        <w:ind w:firstLineChars="200" w:firstLine="560"/>
        <w:rPr>
          <w:sz w:val="28"/>
          <w:szCs w:val="32"/>
        </w:rPr>
      </w:pPr>
      <w:r>
        <w:rPr>
          <w:rFonts w:hint="eastAsia"/>
          <w:sz w:val="28"/>
          <w:szCs w:val="32"/>
        </w:rPr>
        <w:t>7.4</w:t>
      </w:r>
      <w:r>
        <w:rPr>
          <w:rFonts w:hint="eastAsia"/>
          <w:sz w:val="28"/>
          <w:szCs w:val="32"/>
        </w:rPr>
        <w:t>乙方权利与义务</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1</w:t>
      </w:r>
      <w:r>
        <w:rPr>
          <w:rFonts w:hint="eastAsia"/>
          <w:sz w:val="28"/>
          <w:szCs w:val="32"/>
        </w:rPr>
        <w:t>）乙方施工前须到甲方现场进行现场勘察，根据现场实际情况制定详细的施工方案并交甲方确认审核，开工前按照甲方规定办理开工手续，</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2</w:t>
      </w:r>
      <w:r>
        <w:rPr>
          <w:rFonts w:hint="eastAsia"/>
          <w:sz w:val="28"/>
          <w:szCs w:val="32"/>
        </w:rPr>
        <w:t>）乙方须在工程过程中保持施工场地整洁，文明施工。乙方必须于实际完工后</w:t>
      </w:r>
      <w:r>
        <w:rPr>
          <w:rFonts w:hint="eastAsia"/>
          <w:sz w:val="28"/>
          <w:szCs w:val="32"/>
        </w:rPr>
        <w:t>7</w:t>
      </w:r>
      <w:r>
        <w:rPr>
          <w:rFonts w:hint="eastAsia"/>
          <w:sz w:val="28"/>
          <w:szCs w:val="32"/>
        </w:rPr>
        <w:t>天内将所有乙方负责的机械、工器具、剩余材料、废物等迁离施工场地，工完场净。</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3</w:t>
      </w:r>
      <w:r>
        <w:rPr>
          <w:rFonts w:hint="eastAsia"/>
          <w:sz w:val="28"/>
          <w:szCs w:val="32"/>
        </w:rPr>
        <w:t>）乙方有权针对甲方现场存在的安全隐患或其他问题向甲方提出整改意见或要求，甲方根据实际情况对乙方进行反馈、回复。</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4</w:t>
      </w:r>
      <w:r>
        <w:rPr>
          <w:rFonts w:hint="eastAsia"/>
          <w:sz w:val="28"/>
          <w:szCs w:val="32"/>
        </w:rPr>
        <w:t>）乙方应自行负责相关设施设备及工器具的保管，如乙方设施设备及工器具丢失或毁损的，由此产生的责任均由乙方自行承担。</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5</w:t>
      </w:r>
      <w:r>
        <w:rPr>
          <w:rFonts w:hint="eastAsia"/>
          <w:sz w:val="28"/>
          <w:szCs w:val="32"/>
        </w:rPr>
        <w:t>）乙方及乙方人员应按照法规及甲方的规定取得施工所需的各类资质、证书后上岗，严禁无资质或无证上岗。</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6</w:t>
      </w:r>
      <w:r>
        <w:rPr>
          <w:rFonts w:hint="eastAsia"/>
          <w:sz w:val="28"/>
          <w:szCs w:val="32"/>
        </w:rPr>
        <w:t>）乙方在承担的项目中，必须使用合格的材料。</w:t>
      </w:r>
    </w:p>
    <w:p w:rsidR="00DD1A97" w:rsidRDefault="00C72176">
      <w:pPr>
        <w:adjustRightInd w:val="0"/>
        <w:snapToGrid w:val="0"/>
        <w:spacing w:line="360" w:lineRule="auto"/>
        <w:ind w:firstLineChars="200" w:firstLine="560"/>
        <w:rPr>
          <w:sz w:val="28"/>
          <w:szCs w:val="32"/>
        </w:rPr>
      </w:pPr>
      <w:r>
        <w:rPr>
          <w:rFonts w:hint="eastAsia"/>
          <w:sz w:val="28"/>
          <w:szCs w:val="32"/>
        </w:rPr>
        <w:t>（</w:t>
      </w:r>
      <w:r>
        <w:rPr>
          <w:rFonts w:hint="eastAsia"/>
          <w:sz w:val="28"/>
          <w:szCs w:val="32"/>
        </w:rPr>
        <w:t>7</w:t>
      </w:r>
      <w:r>
        <w:rPr>
          <w:rFonts w:hint="eastAsia"/>
          <w:sz w:val="28"/>
          <w:szCs w:val="32"/>
        </w:rPr>
        <w:t>）乙方在施工过程中必须严格遵守国家法律法规和甲方的各</w:t>
      </w:r>
      <w:r>
        <w:rPr>
          <w:rFonts w:hint="eastAsia"/>
          <w:sz w:val="28"/>
          <w:szCs w:val="32"/>
        </w:rPr>
        <w:lastRenderedPageBreak/>
        <w:t>项规章制度。</w:t>
      </w:r>
    </w:p>
    <w:p w:rsidR="00DD1A97" w:rsidRDefault="00C72176">
      <w:pPr>
        <w:adjustRightInd w:val="0"/>
        <w:snapToGrid w:val="0"/>
        <w:spacing w:line="360" w:lineRule="auto"/>
        <w:ind w:firstLineChars="200" w:firstLine="562"/>
        <w:rPr>
          <w:b/>
          <w:bCs/>
          <w:sz w:val="28"/>
          <w:szCs w:val="32"/>
        </w:rPr>
      </w:pPr>
      <w:r>
        <w:rPr>
          <w:rFonts w:hint="eastAsia"/>
          <w:b/>
          <w:bCs/>
          <w:sz w:val="28"/>
          <w:szCs w:val="32"/>
        </w:rPr>
        <w:t>八、质量保证（包含质保期及使用寿命）</w:t>
      </w:r>
    </w:p>
    <w:p w:rsidR="00DD1A97" w:rsidRDefault="00C72176">
      <w:pPr>
        <w:adjustRightInd w:val="0"/>
        <w:snapToGrid w:val="0"/>
        <w:spacing w:line="400" w:lineRule="exact"/>
        <w:ind w:firstLineChars="200" w:firstLine="560"/>
        <w:rPr>
          <w:sz w:val="28"/>
          <w:szCs w:val="32"/>
        </w:rPr>
      </w:pPr>
      <w:r>
        <w:rPr>
          <w:rFonts w:hint="eastAsia"/>
          <w:sz w:val="28"/>
          <w:szCs w:val="32"/>
        </w:rPr>
        <w:t>质保期为竣工验收合格后</w:t>
      </w:r>
      <w:r>
        <w:rPr>
          <w:rFonts w:hint="eastAsia"/>
          <w:sz w:val="28"/>
          <w:szCs w:val="32"/>
        </w:rPr>
        <w:t>12</w:t>
      </w:r>
      <w:r>
        <w:rPr>
          <w:rFonts w:hint="eastAsia"/>
          <w:sz w:val="28"/>
          <w:szCs w:val="32"/>
        </w:rPr>
        <w:t>个月，改造涉及的设备设施使用寿命不低于</w:t>
      </w:r>
      <w:r>
        <w:rPr>
          <w:rFonts w:hint="eastAsia"/>
          <w:sz w:val="28"/>
          <w:szCs w:val="32"/>
        </w:rPr>
        <w:t>3</w:t>
      </w:r>
      <w:r>
        <w:rPr>
          <w:rFonts w:hint="eastAsia"/>
          <w:sz w:val="28"/>
          <w:szCs w:val="32"/>
        </w:rPr>
        <w:t>年。</w:t>
      </w:r>
    </w:p>
    <w:p w:rsidR="00DD1A97" w:rsidRDefault="00C72176">
      <w:pPr>
        <w:adjustRightInd w:val="0"/>
        <w:snapToGrid w:val="0"/>
        <w:spacing w:line="400" w:lineRule="exact"/>
        <w:ind w:firstLineChars="200" w:firstLine="560"/>
        <w:rPr>
          <w:sz w:val="28"/>
          <w:szCs w:val="32"/>
        </w:rPr>
      </w:pPr>
      <w:r>
        <w:rPr>
          <w:rFonts w:hint="eastAsia"/>
          <w:sz w:val="28"/>
          <w:szCs w:val="32"/>
        </w:rPr>
        <w:t>因乙方备件、材料材质、施工质量等的原因造成的质量问题，在质保期内由乙方负责免费进行处理。</w:t>
      </w:r>
    </w:p>
    <w:p w:rsidR="00DD1A97" w:rsidRDefault="00C72176">
      <w:pPr>
        <w:adjustRightInd w:val="0"/>
        <w:snapToGrid w:val="0"/>
        <w:spacing w:line="400" w:lineRule="exact"/>
        <w:ind w:firstLineChars="200" w:firstLine="560"/>
        <w:rPr>
          <w:sz w:val="28"/>
          <w:szCs w:val="32"/>
        </w:rPr>
      </w:pPr>
      <w:r>
        <w:rPr>
          <w:rFonts w:hint="eastAsia"/>
          <w:sz w:val="28"/>
          <w:szCs w:val="32"/>
        </w:rPr>
        <w:t>在质保期内，设备正常使用情况下，如果设备因乙方原因造成停产，乙方在接到甲方电话后在</w:t>
      </w:r>
      <w:r>
        <w:rPr>
          <w:rFonts w:hint="eastAsia"/>
          <w:sz w:val="28"/>
          <w:szCs w:val="32"/>
        </w:rPr>
        <w:t>24</w:t>
      </w:r>
      <w:r>
        <w:rPr>
          <w:rFonts w:hint="eastAsia"/>
          <w:sz w:val="28"/>
          <w:szCs w:val="32"/>
        </w:rPr>
        <w:t>小时内给予回复并提供解决方案，如故障仍无法排除乙方应在</w:t>
      </w:r>
      <w:r>
        <w:rPr>
          <w:rFonts w:hint="eastAsia"/>
          <w:sz w:val="28"/>
          <w:szCs w:val="32"/>
        </w:rPr>
        <w:t>48</w:t>
      </w:r>
      <w:r>
        <w:rPr>
          <w:rFonts w:hint="eastAsia"/>
          <w:sz w:val="28"/>
          <w:szCs w:val="32"/>
        </w:rPr>
        <w:t>小时之内赶到现场帮助甲方解决故障</w:t>
      </w:r>
      <w:r>
        <w:rPr>
          <w:rFonts w:hint="eastAsia"/>
          <w:sz w:val="28"/>
          <w:szCs w:val="32"/>
        </w:rPr>
        <w:t xml:space="preserve">, </w:t>
      </w:r>
      <w:r>
        <w:rPr>
          <w:rFonts w:hint="eastAsia"/>
          <w:sz w:val="28"/>
          <w:szCs w:val="32"/>
        </w:rPr>
        <w:t>所有费用有乙方承担。</w:t>
      </w:r>
    </w:p>
    <w:p w:rsidR="00DD1A97" w:rsidRDefault="00DD1A97">
      <w:pPr>
        <w:spacing w:line="480" w:lineRule="exact"/>
        <w:rPr>
          <w:rFonts w:ascii="宋体" w:hAnsi="宋体" w:cs="宋体"/>
          <w:bCs/>
          <w:sz w:val="28"/>
          <w:szCs w:val="28"/>
        </w:rPr>
      </w:pPr>
    </w:p>
    <w:sectPr w:rsidR="00DD1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76" w:rsidRDefault="00C72176"/>
  </w:endnote>
  <w:endnote w:type="continuationSeparator" w:id="0">
    <w:p w:rsidR="00C72176" w:rsidRDefault="00C7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76" w:rsidRDefault="00C72176"/>
  </w:footnote>
  <w:footnote w:type="continuationSeparator" w:id="0">
    <w:p w:rsidR="00C72176" w:rsidRDefault="00C721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2EEB"/>
    <w:multiLevelType w:val="singleLevel"/>
    <w:tmpl w:val="24422EEB"/>
    <w:lvl w:ilvl="0">
      <w:start w:val="2"/>
      <w:numFmt w:val="chineseCounting"/>
      <w:suff w:val="nothing"/>
      <w:lvlText w:val="%1、"/>
      <w:lvlJc w:val="left"/>
      <w:rPr>
        <w:rFonts w:hint="eastAsia"/>
      </w:rPr>
    </w:lvl>
  </w:abstractNum>
  <w:abstractNum w:abstractNumId="1" w15:restartNumberingAfterBreak="0">
    <w:nsid w:val="4808B9A7"/>
    <w:multiLevelType w:val="singleLevel"/>
    <w:tmpl w:val="4808B9A7"/>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formatting="0"/>
  <w:trackRevisions/>
  <w:documentProtection w:edit="trackedChanges" w:enforcement="1" w:cryptProviderType="rsaAES" w:cryptAlgorithmClass="hash" w:cryptAlgorithmType="typeAny" w:cryptAlgorithmSid="14" w:cryptSpinCount="100000" w:hash="vE7YfU2FbQemX/WAEw0RNlkXbhd7kUqq2ZqSLzEBCUcND6Wan4YiH0fBogxvdyxLunWnF85tV1+1QWJOoyKLbA==" w:salt="8Jf6J4srsdF3o5sxUcAOHA=="/>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874561376938619ND"/>
    <w:docVar w:name="aztPrintName" w:val="000000ESAOAPRINT"/>
    <w:docVar w:name="aztPrintType" w:val="2"/>
  </w:docVars>
  <w:rsids>
    <w:rsidRoot w:val="00DD1A97"/>
    <w:rsid w:val="004F3961"/>
    <w:rsid w:val="00C72176"/>
    <w:rsid w:val="00DD1A97"/>
    <w:rsid w:val="107963FB"/>
    <w:rsid w:val="168B14C5"/>
    <w:rsid w:val="27FB0D66"/>
    <w:rsid w:val="7B086BB0"/>
    <w:rsid w:val="7F95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BFFFBB75-FE29-4B26-87F9-5AEFBDAE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王海波</cp:lastModifiedBy>
  <cp:revision>3</cp:revision>
  <dcterms:created xsi:type="dcterms:W3CDTF">2024-12-06T08:01:00Z</dcterms:created>
  <dcterms:modified xsi:type="dcterms:W3CDTF">2025-03-27T06:54:00Z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536D43D381504B7C8E2CBF9C23D2F1C3_12</vt:lpwstr>
  </property>
  <property fmtid="{D5CDD505-2E9C-101B-9397-08002B2CF9AE}" pid="4" name="KSOTemplateDocerSaveRecord">
    <vt:lpwstr>eyJoZGlkIjoiZDQzMDhmYjhjMjc1YzIwZmIzN2Q1NDgxYjRmY2JlMTQiLCJ1c2VySWQiOiIyNDczNTUwODcifQ==</vt:lpwstr>
  </property>
</Properties>
</file>